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AE73" w14:textId="2AC3028B" w:rsidR="00D86698" w:rsidRDefault="00D86698">
      <w:r>
        <w:t>Krystal Gutierrez</w:t>
      </w:r>
    </w:p>
    <w:p w14:paraId="5530869A" w14:textId="1C6E0814" w:rsidR="00577F1C" w:rsidRDefault="00BC2D00">
      <w:r>
        <w:t xml:space="preserve">CNL-664B </w:t>
      </w:r>
    </w:p>
    <w:p w14:paraId="4DEAEC13" w14:textId="77777777" w:rsidR="00BC2D00" w:rsidRDefault="00BC2D00"/>
    <w:p w14:paraId="7488513F" w14:textId="4E458062" w:rsidR="00BC2D00" w:rsidRDefault="00BC2D00">
      <w:r>
        <w:t xml:space="preserve">As a CIT I have demonstrated self-reflection when I have had interactions with my clients that may have been negative or even potentially imposing my own beliefs on them. As I have self-reflected on these instances, I was able to indicate ways I can approach clients in different ways and evaluate my own biases. As a CIT I have practiced self-care by setting boundaries between work and home life. As self-care I engage in working out, hanging out with friends and family and coaching volleyball. I engage in my own therapy sessions to also support myself, especially in times of burnout. </w:t>
      </w:r>
    </w:p>
    <w:sectPr w:rsidR="00BC2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0"/>
    <w:rsid w:val="001900F1"/>
    <w:rsid w:val="00372BF5"/>
    <w:rsid w:val="00577F1C"/>
    <w:rsid w:val="00BB4442"/>
    <w:rsid w:val="00BC2D00"/>
    <w:rsid w:val="00D427DE"/>
    <w:rsid w:val="00D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E3961"/>
  <w15:chartTrackingRefBased/>
  <w15:docId w15:val="{882A61D8-B464-9A46-A4FA-FB25DC63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529</Characters>
  <Application>Microsoft Office Word</Application>
  <DocSecurity>0</DocSecurity>
  <Lines>7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Gonzalez</dc:creator>
  <cp:keywords/>
  <dc:description/>
  <cp:lastModifiedBy>Krystal Gonzalez</cp:lastModifiedBy>
  <cp:revision>2</cp:revision>
  <dcterms:created xsi:type="dcterms:W3CDTF">2026-09-03T01:16:00Z</dcterms:created>
  <dcterms:modified xsi:type="dcterms:W3CDTF">2026-09-03T01:22:00Z</dcterms:modified>
</cp:coreProperties>
</file>